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342" cy="1079692"/>
                    </a:xfrm>
                    <a:prstGeom prst="rect">
                      <a:avLst/>
                    </a:prstGeom>
                    <a:noFill/>
                    <a:ln>
                      <a:noFill/>
                    </a:ln>
                  </pic:spPr>
                </pic:pic>
              </a:graphicData>
            </a:graphic>
          </wp:inline>
        </w:drawing>
      </w:r>
    </w:p>
    <w:p w:rsidR="00FB15E1" w:rsidRPr="00936A2C" w:rsidRDefault="00FB15E1" w:rsidP="00FB15E1">
      <w:pPr>
        <w:pStyle w:val="1"/>
        <w:spacing w:before="0" w:after="0" w:line="360" w:lineRule="auto"/>
        <w:rPr>
          <w:rFonts w:ascii="Times New Roman" w:hAnsi="Times New Roman" w:cs="Times New Roman"/>
          <w:bCs w:val="0"/>
          <w:color w:val="auto"/>
          <w:sz w:val="28"/>
          <w:szCs w:val="28"/>
        </w:rPr>
      </w:pPr>
      <w:r w:rsidRPr="00936A2C">
        <w:rPr>
          <w:rFonts w:ascii="Times New Roman" w:hAnsi="Times New Roman" w:cs="Times New Roman"/>
          <w:bCs w:val="0"/>
          <w:color w:val="auto"/>
          <w:sz w:val="28"/>
          <w:szCs w:val="28"/>
        </w:rPr>
        <w:t>Средний срок предоставления сведений из ЕГРН для волгоградцев составил 3 дня</w:t>
      </w:r>
    </w:p>
    <w:p w:rsidR="00FB15E1" w:rsidRPr="00936A2C" w:rsidRDefault="00FB15E1" w:rsidP="00FB15E1">
      <w:pPr>
        <w:pStyle w:val="a5"/>
        <w:spacing w:before="0" w:beforeAutospacing="0" w:after="0" w:afterAutospacing="0" w:line="360" w:lineRule="auto"/>
        <w:ind w:firstLine="709"/>
        <w:jc w:val="both"/>
        <w:rPr>
          <w:b/>
          <w:bCs/>
          <w:sz w:val="10"/>
          <w:szCs w:val="10"/>
        </w:rPr>
      </w:pP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b/>
          <w:bCs/>
          <w:sz w:val="28"/>
          <w:szCs w:val="28"/>
        </w:rPr>
        <w:t>Средний фактический срок предоставления сведений из Единого государственного реестра недвижимости (ЕГРН) в 2019 году составил три дня. Более 1,6 млн сведений Единого государственного реестра недвижимости было выдано Кадастровой палатой по Волгоградской области в 2019 году.</w:t>
      </w:r>
    </w:p>
    <w:p w:rsidR="00FB15E1" w:rsidRPr="00936A2C" w:rsidRDefault="00FB15E1" w:rsidP="00FB15E1">
      <w:pPr>
        <w:spacing w:after="0" w:line="360" w:lineRule="auto"/>
        <w:ind w:firstLine="709"/>
        <w:jc w:val="both"/>
        <w:rPr>
          <w:rFonts w:ascii="Times New Roman" w:hAnsi="Times New Roman" w:cs="Times New Roman"/>
          <w:sz w:val="28"/>
          <w:szCs w:val="28"/>
        </w:rPr>
      </w:pPr>
      <w:r w:rsidRPr="00936A2C">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При подаче документов через сеть многофункциональных центров срок проведения процедуры ГКУ увеличивается до пяти рабочих дней.</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i/>
          <w:iCs/>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Заказывая выписку, вы автоматически становитесь неуязвимы со стороны мошенников. Вы получаете единственный и достоверный экземпляр документа, где четко прописано, кто собственник недвижимости, есть ли какие-то ограничения. Это также обезопасит от приобретения, например, квартиры, которая окажется под арестом за неуплату ипотеки предыдущих владельцев. Предоставление сведений из ЕГРН в электронном виде фактически в режиме онлайн позволяет повысить </w:t>
      </w:r>
      <w:r w:rsidRPr="00936A2C">
        <w:rPr>
          <w:i/>
          <w:iCs/>
          <w:sz w:val="28"/>
          <w:szCs w:val="28"/>
        </w:rPr>
        <w:lastRenderedPageBreak/>
        <w:t xml:space="preserve">качество и оперативность оказания </w:t>
      </w:r>
      <w:proofErr w:type="spellStart"/>
      <w:r w:rsidRPr="00936A2C">
        <w:rPr>
          <w:i/>
          <w:iCs/>
          <w:sz w:val="28"/>
          <w:szCs w:val="28"/>
        </w:rPr>
        <w:t>госуслуг</w:t>
      </w:r>
      <w:proofErr w:type="spellEnd"/>
      <w:r w:rsidRPr="00936A2C">
        <w:rPr>
          <w:i/>
          <w:iCs/>
          <w:sz w:val="28"/>
          <w:szCs w:val="28"/>
        </w:rPr>
        <w:t xml:space="preserve"> и существенно сократить временные затраты заявителя»</w:t>
      </w:r>
      <w:r>
        <w:rPr>
          <w:sz w:val="28"/>
          <w:szCs w:val="28"/>
        </w:rPr>
        <w:t xml:space="preserve">, – говорит </w:t>
      </w:r>
      <w:r w:rsidRPr="00936A2C">
        <w:rPr>
          <w:b/>
          <w:bCs/>
          <w:sz w:val="28"/>
          <w:szCs w:val="28"/>
        </w:rPr>
        <w:t>и.о. директора филиала Кадастровой палаты по Волгоградской области Наталья Бирюлькина.</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В сентябре 2019 года Кадастровая палата запустил</w:t>
      </w:r>
      <w:r>
        <w:rPr>
          <w:sz w:val="28"/>
          <w:szCs w:val="28"/>
        </w:rPr>
        <w:t xml:space="preserve">а </w:t>
      </w:r>
      <w:hyperlink r:id="rId9" w:history="1">
        <w:r w:rsidRPr="00936A2C">
          <w:rPr>
            <w:rStyle w:val="a6"/>
            <w:color w:val="auto"/>
            <w:sz w:val="28"/>
            <w:szCs w:val="28"/>
          </w:rPr>
          <w:t>новый онлайн-сервис</w:t>
        </w:r>
      </w:hyperlink>
      <w:r w:rsidRPr="00936A2C">
        <w:rPr>
          <w:sz w:val="28"/>
          <w:szCs w:val="28"/>
        </w:rPr>
        <w:t>,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FB15E1" w:rsidRPr="00936A2C" w:rsidRDefault="00FB15E1" w:rsidP="00FB15E1">
      <w:pPr>
        <w:pStyle w:val="a5"/>
        <w:spacing w:before="0" w:beforeAutospacing="0" w:after="0" w:afterAutospacing="0" w:line="360" w:lineRule="auto"/>
        <w:ind w:firstLine="709"/>
        <w:jc w:val="both"/>
        <w:rPr>
          <w:sz w:val="28"/>
          <w:szCs w:val="28"/>
        </w:rPr>
      </w:pPr>
      <w:r>
        <w:rPr>
          <w:sz w:val="28"/>
          <w:szCs w:val="28"/>
        </w:rPr>
        <w:t xml:space="preserve">При использовании </w:t>
      </w:r>
      <w:hyperlink r:id="rId10" w:history="1">
        <w:r w:rsidRPr="00936A2C">
          <w:rPr>
            <w:rStyle w:val="a6"/>
            <w:color w:val="auto"/>
            <w:sz w:val="28"/>
            <w:szCs w:val="28"/>
          </w:rPr>
          <w:t>нового сервиса Федеральной кадастровой палаты</w:t>
        </w:r>
      </w:hyperlink>
      <w:r>
        <w:rPr>
          <w:sz w:val="28"/>
          <w:szCs w:val="28"/>
        </w:rPr>
        <w:t xml:space="preserve"> </w:t>
      </w:r>
      <w:r w:rsidRPr="00936A2C">
        <w:rPr>
          <w:sz w:val="28"/>
          <w:szCs w:val="28"/>
        </w:rPr>
        <w:t xml:space="preserve">для получения сведений Единого </w:t>
      </w:r>
      <w:proofErr w:type="spellStart"/>
      <w:r w:rsidRPr="00936A2C">
        <w:rPr>
          <w:sz w:val="28"/>
          <w:szCs w:val="28"/>
        </w:rPr>
        <w:t>госреестра</w:t>
      </w:r>
      <w:proofErr w:type="spellEnd"/>
      <w:r w:rsidRPr="00936A2C">
        <w:rPr>
          <w:sz w:val="28"/>
          <w:szCs w:val="28"/>
        </w:rPr>
        <w:t xml:space="preserve"> недвижимости время ожидания сокращается до нескольких минут.</w:t>
      </w:r>
    </w:p>
    <w:p w:rsidR="00FB15E1" w:rsidRDefault="00FB15E1" w:rsidP="00FB15E1">
      <w:pPr>
        <w:spacing w:after="0" w:line="360" w:lineRule="auto"/>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11" w:rsidRDefault="00F20111" w:rsidP="00ED30C5">
      <w:pPr>
        <w:spacing w:after="0" w:line="240" w:lineRule="auto"/>
      </w:pPr>
      <w:r>
        <w:separator/>
      </w:r>
    </w:p>
  </w:endnote>
  <w:endnote w:type="continuationSeparator" w:id="0">
    <w:p w:rsidR="00F20111" w:rsidRDefault="00F20111"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11" w:rsidRDefault="00F20111" w:rsidP="00ED30C5">
      <w:pPr>
        <w:spacing w:after="0" w:line="240" w:lineRule="auto"/>
      </w:pPr>
      <w:r>
        <w:separator/>
      </w:r>
    </w:p>
  </w:footnote>
  <w:footnote w:type="continuationSeparator" w:id="0">
    <w:p w:rsidR="00F20111" w:rsidRDefault="00F20111"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4D54AA" w:rsidP="00ED30C5">
        <w:pPr>
          <w:pStyle w:val="ac"/>
          <w:jc w:val="center"/>
        </w:pPr>
        <w:r>
          <w:fldChar w:fldCharType="begin"/>
        </w:r>
        <w:r w:rsidR="00ED30C5">
          <w:instrText>PAGE   \* MERGEFORMAT</w:instrText>
        </w:r>
        <w:r>
          <w:fldChar w:fldCharType="separate"/>
        </w:r>
        <w:r w:rsidR="00432C1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2C19"/>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54AA"/>
    <w:rsid w:val="004D606A"/>
    <w:rsid w:val="004D6A02"/>
    <w:rsid w:val="004E0343"/>
    <w:rsid w:val="004E042C"/>
    <w:rsid w:val="004E6D15"/>
    <w:rsid w:val="004F34B6"/>
    <w:rsid w:val="004F3B50"/>
    <w:rsid w:val="004F3C75"/>
    <w:rsid w:val="004F40DB"/>
    <w:rsid w:val="004F4B66"/>
    <w:rsid w:val="004F73BE"/>
    <w:rsid w:val="00503DE5"/>
    <w:rsid w:val="00505498"/>
    <w:rsid w:val="00505981"/>
    <w:rsid w:val="00507D2C"/>
    <w:rsid w:val="005124BA"/>
    <w:rsid w:val="00517B14"/>
    <w:rsid w:val="00520BE1"/>
    <w:rsid w:val="005231E4"/>
    <w:rsid w:val="00525132"/>
    <w:rsid w:val="00525B10"/>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2A2B"/>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128"/>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032"/>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0578D"/>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0111"/>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v.kadastr.ru/" TargetMode="External"/><Relationship Id="rId4" Type="http://schemas.openxmlformats.org/officeDocument/2006/relationships/settings" Target="settings.xml"/><Relationship Id="rId9"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72E4-6A6B-4ACA-B945-06C19865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2</cp:revision>
  <cp:lastPrinted>2019-10-04T07:27:00Z</cp:lastPrinted>
  <dcterms:created xsi:type="dcterms:W3CDTF">2020-03-02T12:09:00Z</dcterms:created>
  <dcterms:modified xsi:type="dcterms:W3CDTF">2020-03-02T12:09:00Z</dcterms:modified>
</cp:coreProperties>
</file>